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p w:rsidR="006222FE" w:rsidRPr="006222FE" w:rsidRDefault="006222FE" w:rsidP="006222FE">
      <w:pPr>
        <w:autoSpaceDE w:val="0"/>
        <w:autoSpaceDN w:val="0"/>
        <w:adjustRightInd w:val="0"/>
        <w:ind w:firstLine="0"/>
        <w:jc w:val="center"/>
        <w:rPr>
          <w:rFonts w:ascii="Tahoma" w:hAnsi="Tahoma" w:cs="Tahoma"/>
          <w:b/>
          <w:bCs/>
          <w:color w:val="0000FF"/>
          <w:sz w:val="20"/>
          <w:szCs w:val="20"/>
          <w:lang/>
        </w:rPr>
      </w:pPr>
      <w:r w:rsidRPr="006222FE">
        <w:rPr>
          <w:rFonts w:ascii="Tahoma" w:hAnsi="Tahoma" w:cs="Tahoma"/>
          <w:b/>
          <w:bCs/>
          <w:color w:val="0000FF"/>
          <w:sz w:val="20"/>
          <w:szCs w:val="20"/>
          <w:lang/>
        </w:rPr>
        <w:t>Тест: "8 класс устройство компьютера".</w:t>
      </w:r>
    </w:p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№1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left="72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Отметьте устройства, предназначенные для ввода информации в компьютер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несколько из 6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принтер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микрофон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мышь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4)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процессор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5)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сканер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6)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акустические колонки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№2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708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Принтеры бывают: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3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матричные, лазерные, струйные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монохромные, цветные, черно-белые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настольные, портативные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№3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 xml:space="preserve"> Производительность работы компьютера (быстрота выполнения операций) зависит от: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4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тактовый частоты процессора;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объема обрабатываемой информации.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быстроты нажатия на клавиши;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4)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размера экрана монитора;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№4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spacing w:after="84"/>
              <w:ind w:firstLine="0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При отключении компьютера вся информация стирается</w:t>
            </w:r>
          </w:p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spacing w:after="84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3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на CD-ROM диске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468"/>
              <w:rPr>
                <w:rFonts w:cs="Times New Roman"/>
                <w:szCs w:val="28"/>
              </w:rPr>
            </w:pP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в оперативной памяти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на винчестере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№5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Какое устройство не находится в системном блоке?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lastRenderedPageBreak/>
              <w:t>Выберите один из 5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видеокарта;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процессор;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сканер;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4)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жёсткий диск;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5)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 xml:space="preserve"> сетевая карта;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№6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 xml:space="preserve">Чтобы процессор мог выполнить программу, она должна быть записана… 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4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в оперативной памяти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 xml:space="preserve">на лазерном диске  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 xml:space="preserve">на жёстком диске 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4)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 xml:space="preserve">на </w:t>
            </w:r>
            <w:proofErr w:type="spellStart"/>
            <w:r w:rsidRPr="006222FE">
              <w:rPr>
                <w:rFonts w:cs="Times New Roman"/>
                <w:szCs w:val="28"/>
                <w:lang/>
              </w:rPr>
              <w:t>флешке</w:t>
            </w:r>
            <w:proofErr w:type="spellEnd"/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№7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Персональный компьютер не будет функционировать, если отключить: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несколько из 5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дисковод;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оперативную память;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мышь;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4)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принтер;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5)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/>
              </w:rPr>
            </w:pPr>
            <w:r w:rsidRPr="006222FE">
              <w:rPr>
                <w:rFonts w:cs="Times New Roman"/>
                <w:szCs w:val="28"/>
                <w:lang/>
              </w:rPr>
              <w:t>процессор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№8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left="72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Укажите функцию, которую выполняет процессор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3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используется для длительного хранения информации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устройство, предназначенное для вычислений, обработки информации и управления работой компьютера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устройство для отображения информации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устройство для отображения информации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№9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708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Графический планшет (дигитайзер) - устройство: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4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для компьютерных игр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468"/>
              <w:rPr>
                <w:rFonts w:cs="Times New Roman"/>
                <w:szCs w:val="28"/>
              </w:rPr>
            </w:pP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для проведения инженерных расчетов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468"/>
              <w:rPr>
                <w:rFonts w:cs="Times New Roman"/>
                <w:szCs w:val="28"/>
              </w:rPr>
            </w:pP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lastRenderedPageBreak/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для передачи символьной информации в компьютер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468"/>
              <w:rPr>
                <w:rFonts w:cs="Times New Roman"/>
                <w:szCs w:val="28"/>
              </w:rPr>
            </w:pP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4)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shd w:val="clear" w:color="auto" w:fill="FDFDFD"/>
              <w:autoSpaceDE w:val="0"/>
              <w:autoSpaceDN w:val="0"/>
              <w:adjustRightInd w:val="0"/>
              <w:ind w:left="252" w:firstLine="468"/>
              <w:jc w:val="both"/>
              <w:rPr>
                <w:rFonts w:cs="Times New Roman"/>
                <w:color w:val="191919"/>
                <w:sz w:val="24"/>
                <w:szCs w:val="24"/>
              </w:rPr>
            </w:pPr>
            <w:r w:rsidRPr="006222FE">
              <w:rPr>
                <w:rFonts w:cs="Times New Roman"/>
                <w:color w:val="191919"/>
                <w:sz w:val="24"/>
                <w:szCs w:val="24"/>
              </w:rPr>
              <w:t>для ввода в компьютер чертежей, рисунка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468"/>
              <w:rPr>
                <w:rFonts w:cs="Times New Roman"/>
                <w:szCs w:val="28"/>
              </w:rPr>
            </w:pP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tbl>
      <w:tblPr>
        <w:tblW w:w="5000" w:type="pct"/>
        <w:tblInd w:w="72" w:type="dxa"/>
        <w:tblLayout w:type="fixed"/>
        <w:tblCellMar>
          <w:top w:w="24" w:type="dxa"/>
          <w:left w:w="72" w:type="dxa"/>
          <w:bottom w:w="24" w:type="dxa"/>
          <w:right w:w="72" w:type="dxa"/>
        </w:tblCellMar>
        <w:tblLook w:val="0000"/>
      </w:tblPr>
      <w:tblGrid>
        <w:gridCol w:w="711"/>
        <w:gridCol w:w="1114"/>
        <w:gridCol w:w="9311"/>
      </w:tblGrid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E4E4E4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Задание №10</w:t>
            </w: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left="72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Укажите функцию, которую выполняет оперативная память</w:t>
            </w:r>
          </w:p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</w:rPr>
            </w:pPr>
          </w:p>
        </w:tc>
      </w:tr>
      <w:tr w:rsidR="006222FE" w:rsidRPr="006222FE">
        <w:tc>
          <w:tcPr>
            <w:tcW w:w="9960" w:type="dxa"/>
            <w:gridSpan w:val="3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shd w:val="clear" w:color="auto" w:fill="F0F0F0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Выберите один из 3 вариантов ответа: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1)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after="204" w:line="276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используется для длительного хранения информации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2)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устройство, предназначенное для вычислений, обработки информации и управления работой компьютера</w:t>
            </w:r>
          </w:p>
        </w:tc>
      </w:tr>
      <w:tr w:rsidR="006222FE" w:rsidRPr="006222FE">
        <w:tc>
          <w:tcPr>
            <w:tcW w:w="63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  <w:vAlign w:val="center"/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808080"/>
                <w:sz w:val="20"/>
                <w:szCs w:val="20"/>
                <w:lang/>
              </w:rPr>
            </w:pPr>
            <w:r w:rsidRPr="006222FE">
              <w:rPr>
                <w:rFonts w:ascii="Arial" w:hAnsi="Arial" w:cs="Arial"/>
                <w:color w:val="808080"/>
                <w:sz w:val="20"/>
                <w:szCs w:val="20"/>
                <w:lang/>
              </w:rPr>
              <w:t>3)</w:t>
            </w:r>
          </w:p>
        </w:tc>
        <w:tc>
          <w:tcPr>
            <w:tcW w:w="996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ind w:firstLine="0"/>
              <w:rPr>
                <w:rFonts w:ascii="Tahoma" w:hAnsi="Tahoma" w:cs="Tahoma"/>
                <w:sz w:val="20"/>
                <w:szCs w:val="20"/>
                <w:lang/>
              </w:rPr>
            </w:pPr>
          </w:p>
        </w:tc>
        <w:tc>
          <w:tcPr>
            <w:tcW w:w="8328" w:type="dxa"/>
            <w:tcBorders>
              <w:top w:val="single" w:sz="4" w:space="0" w:color="D6D6D6"/>
              <w:left w:val="single" w:sz="4" w:space="0" w:color="D6D6D6"/>
              <w:bottom w:val="single" w:sz="4" w:space="0" w:color="D6D6D6"/>
              <w:right w:val="single" w:sz="4" w:space="0" w:color="D6D6D6"/>
            </w:tcBorders>
          </w:tcPr>
          <w:p w:rsidR="006222FE" w:rsidRPr="006222FE" w:rsidRDefault="006222FE" w:rsidP="006222FE">
            <w:pPr>
              <w:autoSpaceDE w:val="0"/>
              <w:autoSpaceDN w:val="0"/>
              <w:adjustRightInd w:val="0"/>
              <w:spacing w:before="96" w:after="96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6222FE">
              <w:rPr>
                <w:rFonts w:cs="Times New Roman"/>
                <w:color w:val="000000"/>
                <w:sz w:val="24"/>
                <w:szCs w:val="24"/>
              </w:rPr>
              <w:t>используется для хранения информации только во время работы компьютера</w:t>
            </w:r>
          </w:p>
        </w:tc>
      </w:tr>
    </w:tbl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</w:p>
    <w:p w:rsidR="006222FE" w:rsidRPr="006222FE" w:rsidRDefault="006222FE" w:rsidP="006222FE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  <w:lang/>
        </w:rPr>
      </w:pPr>
      <w:r w:rsidRPr="006222FE">
        <w:rPr>
          <w:rFonts w:ascii="Tahoma" w:hAnsi="Tahoma" w:cs="Tahoma"/>
          <w:sz w:val="20"/>
          <w:szCs w:val="20"/>
          <w:lang/>
        </w:rPr>
        <w:br w:type="page"/>
      </w:r>
    </w:p>
    <w:sectPr w:rsidR="006222FE" w:rsidRPr="006222FE" w:rsidSect="006222FE">
      <w:pgSz w:w="12240" w:h="15840"/>
      <w:pgMar w:top="680" w:right="624" w:bottom="567" w:left="62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22FE"/>
    <w:rsid w:val="002C5969"/>
    <w:rsid w:val="006222FE"/>
    <w:rsid w:val="007C146D"/>
    <w:rsid w:val="008E2A82"/>
    <w:rsid w:val="00C5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6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2017-11-12T11:37:00Z</dcterms:created>
  <dcterms:modified xsi:type="dcterms:W3CDTF">2017-11-12T11:37:00Z</dcterms:modified>
</cp:coreProperties>
</file>